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5B251E">
        <w:rPr>
          <w:rFonts w:ascii="Times New Roman" w:hAnsi="Times New Roman" w:cs="Times New Roman"/>
          <w:b/>
          <w:sz w:val="28"/>
          <w:szCs w:val="28"/>
        </w:rPr>
        <w:t>2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5B251E">
        <w:rPr>
          <w:rFonts w:ascii="Times New Roman" w:hAnsi="Times New Roman" w:cs="Times New Roman"/>
          <w:sz w:val="28"/>
          <w:szCs w:val="28"/>
        </w:rPr>
        <w:t>30</w:t>
      </w: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>апреля</w:t>
      </w:r>
      <w:r w:rsidRPr="00237B48">
        <w:rPr>
          <w:rFonts w:ascii="Times New Roman" w:hAnsi="Times New Roman" w:cs="Times New Roman"/>
          <w:sz w:val="28"/>
          <w:szCs w:val="28"/>
        </w:rPr>
        <w:t xml:space="preserve"> 202</w:t>
      </w:r>
      <w:r w:rsidR="005B251E">
        <w:rPr>
          <w:rFonts w:ascii="Times New Roman" w:hAnsi="Times New Roman" w:cs="Times New Roman"/>
          <w:sz w:val="28"/>
          <w:szCs w:val="28"/>
        </w:rPr>
        <w:t>5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ул.Коммунистическая,д.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>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 - </w:t>
      </w:r>
      <w:r w:rsidR="005B251E">
        <w:rPr>
          <w:rFonts w:ascii="Times New Roman" w:hAnsi="Times New Roman" w:cs="Times New Roman"/>
          <w:sz w:val="28"/>
          <w:szCs w:val="28"/>
        </w:rPr>
        <w:t>10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 </w:t>
      </w:r>
      <w:r w:rsidR="005B251E">
        <w:rPr>
          <w:rFonts w:ascii="Times New Roman" w:hAnsi="Times New Roman" w:cs="Times New Roman"/>
          <w:sz w:val="28"/>
          <w:szCs w:val="28"/>
        </w:rPr>
        <w:t>8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Захарова Л.А.,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рофимова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О.И.,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5B251E">
        <w:rPr>
          <w:rFonts w:ascii="Times New Roman" w:hAnsi="Times New Roman" w:cs="Times New Roman"/>
          <w:sz w:val="28"/>
          <w:szCs w:val="28"/>
        </w:rPr>
        <w:t>Артамонычева М.Ю.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Сиземов Л.И.</w:t>
      </w:r>
      <w:r w:rsidR="005B251E">
        <w:rPr>
          <w:rFonts w:ascii="Times New Roman" w:hAnsi="Times New Roman" w:cs="Times New Roman"/>
          <w:sz w:val="28"/>
          <w:szCs w:val="28"/>
        </w:rPr>
        <w:t>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Леушкина</w:t>
      </w:r>
      <w:proofErr w:type="spellEnd"/>
      <w:r w:rsidR="005B251E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 xml:space="preserve">ЗАСЕДАНИЕ ПРИГЛАШЕНЫ: </w:t>
      </w:r>
      <w:r w:rsidR="00B92C07">
        <w:rPr>
          <w:rFonts w:ascii="Times New Roman" w:hAnsi="Times New Roman" w:cs="Times New Roman"/>
          <w:sz w:val="28"/>
          <w:szCs w:val="28"/>
        </w:rPr>
        <w:t>Уваров В.В.</w:t>
      </w:r>
      <w:r w:rsidR="003349B1">
        <w:rPr>
          <w:rFonts w:ascii="Times New Roman" w:hAnsi="Times New Roman" w:cs="Times New Roman"/>
          <w:sz w:val="28"/>
          <w:szCs w:val="28"/>
        </w:rPr>
        <w:t>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</w:t>
      </w:r>
      <w:r w:rsidR="0072347A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 w:rsidR="0072347A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5B251E">
        <w:rPr>
          <w:rFonts w:ascii="Times New Roman" w:hAnsi="Times New Roman" w:cs="Times New Roman"/>
          <w:sz w:val="28"/>
          <w:szCs w:val="28"/>
        </w:rPr>
        <w:t>Фролов А.В.,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5B251E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Депутатов 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B251E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5A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Блаженова</w:t>
      </w:r>
      <w:proofErr w:type="spellEnd"/>
      <w:r w:rsidR="005B251E">
        <w:rPr>
          <w:rFonts w:ascii="Times New Roman" w:hAnsi="Times New Roman" w:cs="Times New Roman"/>
          <w:sz w:val="28"/>
          <w:szCs w:val="28"/>
        </w:rPr>
        <w:t xml:space="preserve"> С.И., начальник отдела народного образования администрации 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Гагинс</w:t>
      </w:r>
      <w:r w:rsidR="00E7361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73616">
        <w:rPr>
          <w:rFonts w:ascii="Times New Roman" w:hAnsi="Times New Roman" w:cs="Times New Roman"/>
          <w:sz w:val="28"/>
          <w:szCs w:val="28"/>
        </w:rPr>
        <w:t xml:space="preserve"> муниципального округа, Кисе</w:t>
      </w:r>
      <w:r w:rsidR="005B251E">
        <w:rPr>
          <w:rFonts w:ascii="Times New Roman" w:hAnsi="Times New Roman" w:cs="Times New Roman"/>
          <w:sz w:val="28"/>
          <w:szCs w:val="28"/>
        </w:rPr>
        <w:t xml:space="preserve">лев Н.А., главный врач </w:t>
      </w:r>
      <w:proofErr w:type="gramStart"/>
      <w:r w:rsidR="005B251E">
        <w:rPr>
          <w:rFonts w:ascii="Times New Roman" w:hAnsi="Times New Roman" w:cs="Times New Roman"/>
          <w:sz w:val="28"/>
          <w:szCs w:val="28"/>
        </w:rPr>
        <w:t>ГБУЗ</w:t>
      </w:r>
      <w:proofErr w:type="gramEnd"/>
      <w:r w:rsidR="005B251E">
        <w:rPr>
          <w:rFonts w:ascii="Times New Roman" w:hAnsi="Times New Roman" w:cs="Times New Roman"/>
          <w:sz w:val="28"/>
          <w:szCs w:val="28"/>
        </w:rPr>
        <w:t xml:space="preserve"> НО «</w:t>
      </w:r>
      <w:proofErr w:type="spellStart"/>
      <w:r w:rsidR="005B251E"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 w:rsidR="005B251E">
        <w:rPr>
          <w:rFonts w:ascii="Times New Roman" w:hAnsi="Times New Roman" w:cs="Times New Roman"/>
          <w:sz w:val="28"/>
          <w:szCs w:val="28"/>
        </w:rPr>
        <w:t xml:space="preserve"> ЦРБ»,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232E6F">
        <w:rPr>
          <w:rFonts w:ascii="Times New Roman" w:hAnsi="Times New Roman" w:cs="Times New Roman"/>
          <w:sz w:val="28"/>
          <w:szCs w:val="28"/>
        </w:rPr>
        <w:t>Репин А.Н.-</w:t>
      </w:r>
      <w:r w:rsidR="005B251E">
        <w:rPr>
          <w:rFonts w:ascii="Times New Roman" w:hAnsi="Times New Roman" w:cs="Times New Roman"/>
          <w:sz w:val="28"/>
          <w:szCs w:val="28"/>
        </w:rPr>
        <w:t>ведущий специалист, административно</w:t>
      </w:r>
      <w:r w:rsidR="00E73616">
        <w:rPr>
          <w:rFonts w:ascii="Times New Roman" w:hAnsi="Times New Roman" w:cs="Times New Roman"/>
          <w:sz w:val="28"/>
          <w:szCs w:val="28"/>
        </w:rPr>
        <w:t>-</w:t>
      </w:r>
      <w:r w:rsidR="005B251E">
        <w:rPr>
          <w:rFonts w:ascii="Times New Roman" w:hAnsi="Times New Roman" w:cs="Times New Roman"/>
          <w:sz w:val="28"/>
          <w:szCs w:val="28"/>
        </w:rPr>
        <w:t xml:space="preserve"> технический инспектор</w:t>
      </w:r>
      <w:r w:rsidR="007D3F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D3F0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7D3F0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B251E">
        <w:rPr>
          <w:rFonts w:ascii="Times New Roman" w:hAnsi="Times New Roman" w:cs="Times New Roman"/>
          <w:sz w:val="28"/>
          <w:szCs w:val="28"/>
        </w:rPr>
        <w:t>.</w:t>
      </w:r>
      <w:r w:rsidR="005B251E" w:rsidRPr="00237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5B251E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5B251E">
        <w:rPr>
          <w:rFonts w:ascii="Times New Roman" w:hAnsi="Times New Roman" w:cs="Times New Roman"/>
          <w:sz w:val="28"/>
          <w:szCs w:val="28"/>
        </w:rPr>
        <w:t>Осуществление общественного наблюдения в период проведения итоговой аттестаци</w:t>
      </w:r>
      <w:r w:rsidR="00751C82">
        <w:rPr>
          <w:rFonts w:ascii="Times New Roman" w:hAnsi="Times New Roman" w:cs="Times New Roman"/>
          <w:sz w:val="28"/>
          <w:szCs w:val="28"/>
        </w:rPr>
        <w:t xml:space="preserve">и в образовательных учреждениях </w:t>
      </w:r>
      <w:r w:rsidR="00E73616">
        <w:rPr>
          <w:rFonts w:ascii="Times New Roman" w:hAnsi="Times New Roman" w:cs="Times New Roman"/>
          <w:sz w:val="28"/>
          <w:szCs w:val="28"/>
        </w:rPr>
        <w:t>(докладчик –</w:t>
      </w:r>
      <w:proofErr w:type="spellStart"/>
      <w:r w:rsidR="00E73616">
        <w:rPr>
          <w:rFonts w:ascii="Times New Roman" w:hAnsi="Times New Roman" w:cs="Times New Roman"/>
          <w:sz w:val="28"/>
          <w:szCs w:val="28"/>
        </w:rPr>
        <w:t>Блаженова</w:t>
      </w:r>
      <w:proofErr w:type="spellEnd"/>
      <w:r w:rsidR="00E73616">
        <w:rPr>
          <w:rFonts w:ascii="Times New Roman" w:hAnsi="Times New Roman" w:cs="Times New Roman"/>
          <w:sz w:val="28"/>
          <w:szCs w:val="28"/>
        </w:rPr>
        <w:t xml:space="preserve"> С.И.)</w:t>
      </w:r>
    </w:p>
    <w:p w:rsidR="005B251E" w:rsidRDefault="00E73616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B251E">
        <w:rPr>
          <w:rFonts w:ascii="Times New Roman" w:hAnsi="Times New Roman" w:cs="Times New Roman"/>
          <w:sz w:val="28"/>
          <w:szCs w:val="28"/>
        </w:rPr>
        <w:t>Организация питания в учреждениях образования.</w:t>
      </w:r>
    </w:p>
    <w:p w:rsidR="005B251E" w:rsidRDefault="00E73616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B251E">
        <w:rPr>
          <w:rFonts w:ascii="Times New Roman" w:hAnsi="Times New Roman" w:cs="Times New Roman"/>
          <w:sz w:val="28"/>
          <w:szCs w:val="28"/>
        </w:rPr>
        <w:t>Организация летнего отдыха детей.</w:t>
      </w:r>
    </w:p>
    <w:p w:rsidR="005A42A5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5B251E">
        <w:rPr>
          <w:rFonts w:ascii="Times New Roman" w:hAnsi="Times New Roman" w:cs="Times New Roman"/>
          <w:sz w:val="28"/>
          <w:szCs w:val="28"/>
        </w:rPr>
        <w:t>Реализация муниципальных программ в рамках национальных проектов РФ</w:t>
      </w:r>
      <w:r w:rsidR="005A42A5">
        <w:rPr>
          <w:rFonts w:ascii="Times New Roman" w:hAnsi="Times New Roman" w:cs="Times New Roman"/>
          <w:sz w:val="28"/>
          <w:szCs w:val="28"/>
        </w:rPr>
        <w:t xml:space="preserve"> «Здравоохранение»: кадры, система оказания первичной медико-санитарной помощи, создание единого цифрового контура в здравоохранении на основе единой государственной информационной системы в сфере здравоохранения, воп</w:t>
      </w:r>
      <w:r w:rsidR="00232E6F">
        <w:rPr>
          <w:rFonts w:ascii="Times New Roman" w:hAnsi="Times New Roman" w:cs="Times New Roman"/>
          <w:sz w:val="28"/>
          <w:szCs w:val="28"/>
        </w:rPr>
        <w:t xml:space="preserve">росы благоустройства территории </w:t>
      </w:r>
      <w:r w:rsidR="00E73616">
        <w:rPr>
          <w:rFonts w:ascii="Times New Roman" w:hAnsi="Times New Roman" w:cs="Times New Roman"/>
          <w:sz w:val="28"/>
          <w:szCs w:val="28"/>
        </w:rPr>
        <w:t>(докладчик –Киселев Н.А.)</w:t>
      </w:r>
    </w:p>
    <w:p w:rsidR="005A42A5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A42A5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контроля на территории </w:t>
      </w:r>
      <w:proofErr w:type="spellStart"/>
      <w:r w:rsidR="005A42A5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A42A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="00E73616">
        <w:rPr>
          <w:rFonts w:ascii="Times New Roman" w:hAnsi="Times New Roman" w:cs="Times New Roman"/>
          <w:sz w:val="28"/>
          <w:szCs w:val="28"/>
        </w:rPr>
        <w:t xml:space="preserve"> Итоги месячника по благоустройству. (докладчик – Репин А.Н.)</w:t>
      </w:r>
    </w:p>
    <w:p w:rsidR="00B92C07" w:rsidRPr="00237B48" w:rsidRDefault="00E73616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2C07">
        <w:rPr>
          <w:rFonts w:ascii="Times New Roman" w:hAnsi="Times New Roman" w:cs="Times New Roman"/>
          <w:sz w:val="28"/>
          <w:szCs w:val="28"/>
        </w:rPr>
        <w:t>.Разное</w:t>
      </w:r>
    </w:p>
    <w:p w:rsidR="005A1BE9" w:rsidRDefault="005A1BE9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первому вопросу:</w:t>
      </w:r>
    </w:p>
    <w:p w:rsidR="00636824" w:rsidRDefault="00021D35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</w:t>
      </w:r>
      <w:r w:rsidR="00DE3C6B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E3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452">
        <w:rPr>
          <w:rFonts w:ascii="Times New Roman" w:hAnsi="Times New Roman" w:cs="Times New Roman"/>
          <w:sz w:val="28"/>
          <w:szCs w:val="28"/>
        </w:rPr>
        <w:t>Блаженову</w:t>
      </w:r>
      <w:proofErr w:type="spellEnd"/>
      <w:r w:rsidR="00293452">
        <w:rPr>
          <w:rFonts w:ascii="Times New Roman" w:hAnsi="Times New Roman" w:cs="Times New Roman"/>
          <w:sz w:val="28"/>
          <w:szCs w:val="28"/>
        </w:rPr>
        <w:t xml:space="preserve"> С.И., начальника отдела народного образования администрации </w:t>
      </w:r>
      <w:proofErr w:type="spellStart"/>
      <w:r w:rsidR="00293452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293452">
        <w:rPr>
          <w:rFonts w:ascii="Times New Roman" w:hAnsi="Times New Roman" w:cs="Times New Roman"/>
          <w:sz w:val="28"/>
          <w:szCs w:val="28"/>
        </w:rPr>
        <w:t xml:space="preserve"> муниципального округа, которая отметила, что общественное наблюдение в период проведения государственной итоговой аттестации введено с целью усилен</w:t>
      </w:r>
      <w:r w:rsidR="00636824">
        <w:rPr>
          <w:rFonts w:ascii="Times New Roman" w:hAnsi="Times New Roman" w:cs="Times New Roman"/>
          <w:sz w:val="28"/>
          <w:szCs w:val="28"/>
        </w:rPr>
        <w:t xml:space="preserve">ия контроля за ходом проведения, в соответствии с Приказом </w:t>
      </w:r>
      <w:proofErr w:type="spellStart"/>
      <w:r w:rsidR="00636824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636824">
        <w:rPr>
          <w:rFonts w:ascii="Times New Roman" w:hAnsi="Times New Roman" w:cs="Times New Roman"/>
          <w:sz w:val="28"/>
          <w:szCs w:val="28"/>
        </w:rPr>
        <w:t xml:space="preserve"> от 26.08.2022 года № 924 </w:t>
      </w:r>
      <w:proofErr w:type="gramStart"/>
      <w:r w:rsidR="0063682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636824">
        <w:rPr>
          <w:rFonts w:ascii="Times New Roman" w:hAnsi="Times New Roman" w:cs="Times New Roman"/>
          <w:sz w:val="28"/>
          <w:szCs w:val="28"/>
        </w:rPr>
        <w:t>ред.от</w:t>
      </w:r>
      <w:proofErr w:type="spellEnd"/>
      <w:proofErr w:type="gramEnd"/>
      <w:r w:rsidR="00636824">
        <w:rPr>
          <w:rFonts w:ascii="Times New Roman" w:hAnsi="Times New Roman" w:cs="Times New Roman"/>
          <w:sz w:val="28"/>
          <w:szCs w:val="28"/>
        </w:rPr>
        <w:t xml:space="preserve"> 05.02.2024 г.)</w:t>
      </w:r>
      <w:r w:rsidR="00315304">
        <w:rPr>
          <w:rFonts w:ascii="Times New Roman" w:hAnsi="Times New Roman" w:cs="Times New Roman"/>
          <w:sz w:val="28"/>
          <w:szCs w:val="28"/>
        </w:rPr>
        <w:t>.</w:t>
      </w:r>
      <w:r w:rsidR="00293452">
        <w:rPr>
          <w:rFonts w:ascii="Times New Roman" w:hAnsi="Times New Roman" w:cs="Times New Roman"/>
          <w:sz w:val="28"/>
          <w:szCs w:val="28"/>
        </w:rPr>
        <w:t>Общественным наблюдателем может быть любой совершеннолетний гражданин</w:t>
      </w:r>
      <w:r w:rsidR="00E73616">
        <w:rPr>
          <w:rFonts w:ascii="Times New Roman" w:hAnsi="Times New Roman" w:cs="Times New Roman"/>
          <w:sz w:val="28"/>
          <w:szCs w:val="28"/>
        </w:rPr>
        <w:t>,</w:t>
      </w:r>
      <w:r w:rsidR="00293452">
        <w:rPr>
          <w:rFonts w:ascii="Times New Roman" w:hAnsi="Times New Roman" w:cs="Times New Roman"/>
          <w:sz w:val="28"/>
          <w:szCs w:val="28"/>
        </w:rPr>
        <w:t xml:space="preserve"> получивший аккредитацию</w:t>
      </w:r>
      <w:r w:rsidR="00232E6F">
        <w:rPr>
          <w:rFonts w:ascii="Times New Roman" w:hAnsi="Times New Roman" w:cs="Times New Roman"/>
          <w:sz w:val="28"/>
          <w:szCs w:val="28"/>
        </w:rPr>
        <w:t xml:space="preserve"> по личному заявлению. Издается</w:t>
      </w:r>
      <w:r w:rsidR="00293452">
        <w:rPr>
          <w:rFonts w:ascii="Times New Roman" w:hAnsi="Times New Roman" w:cs="Times New Roman"/>
          <w:sz w:val="28"/>
          <w:szCs w:val="28"/>
        </w:rPr>
        <w:t xml:space="preserve"> приказ о составе комиссии по аккредитации, затем</w:t>
      </w:r>
      <w:r w:rsidR="00E73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616">
        <w:rPr>
          <w:rFonts w:ascii="Times New Roman" w:hAnsi="Times New Roman" w:cs="Times New Roman"/>
          <w:sz w:val="28"/>
          <w:szCs w:val="28"/>
        </w:rPr>
        <w:t xml:space="preserve">идет </w:t>
      </w:r>
      <w:r w:rsidR="00293452">
        <w:rPr>
          <w:rFonts w:ascii="Times New Roman" w:hAnsi="Times New Roman" w:cs="Times New Roman"/>
          <w:sz w:val="28"/>
          <w:szCs w:val="28"/>
        </w:rPr>
        <w:t xml:space="preserve"> процедура</w:t>
      </w:r>
      <w:proofErr w:type="gramEnd"/>
      <w:r w:rsidR="00E73616">
        <w:rPr>
          <w:rFonts w:ascii="Times New Roman" w:hAnsi="Times New Roman" w:cs="Times New Roman"/>
          <w:sz w:val="28"/>
          <w:szCs w:val="28"/>
        </w:rPr>
        <w:t xml:space="preserve"> </w:t>
      </w:r>
      <w:r w:rsidR="00293452">
        <w:rPr>
          <w:rFonts w:ascii="Times New Roman" w:hAnsi="Times New Roman" w:cs="Times New Roman"/>
          <w:sz w:val="28"/>
          <w:szCs w:val="28"/>
        </w:rPr>
        <w:t>отбора, где проп</w:t>
      </w:r>
      <w:r w:rsidR="00E73616">
        <w:rPr>
          <w:rFonts w:ascii="Times New Roman" w:hAnsi="Times New Roman" w:cs="Times New Roman"/>
          <w:sz w:val="28"/>
          <w:szCs w:val="28"/>
        </w:rPr>
        <w:t>исываются все уточняющие моменты</w:t>
      </w:r>
      <w:r w:rsidR="00293452">
        <w:rPr>
          <w:rFonts w:ascii="Times New Roman" w:hAnsi="Times New Roman" w:cs="Times New Roman"/>
          <w:sz w:val="28"/>
          <w:szCs w:val="28"/>
        </w:rPr>
        <w:t xml:space="preserve"> по кандидатурам.</w:t>
      </w:r>
      <w:r w:rsidR="00636824">
        <w:rPr>
          <w:rFonts w:ascii="Times New Roman" w:hAnsi="Times New Roman" w:cs="Times New Roman"/>
          <w:sz w:val="28"/>
          <w:szCs w:val="28"/>
        </w:rPr>
        <w:t xml:space="preserve"> Родитель не может быть общественны</w:t>
      </w:r>
      <w:r w:rsidR="00E73616">
        <w:rPr>
          <w:rFonts w:ascii="Times New Roman" w:hAnsi="Times New Roman" w:cs="Times New Roman"/>
          <w:sz w:val="28"/>
          <w:szCs w:val="28"/>
        </w:rPr>
        <w:t>м</w:t>
      </w:r>
      <w:r w:rsidR="00636824">
        <w:rPr>
          <w:rFonts w:ascii="Times New Roman" w:hAnsi="Times New Roman" w:cs="Times New Roman"/>
          <w:sz w:val="28"/>
          <w:szCs w:val="28"/>
        </w:rPr>
        <w:t xml:space="preserve"> наблюдателем в классе, где проходит итоговую аттестацию ребенок. В любом другом классе имеет право. Статус общественного наблюдателя подтверждается удостоверением общественного наблюдателя</w:t>
      </w:r>
      <w:r w:rsidR="00315304">
        <w:rPr>
          <w:rFonts w:ascii="Times New Roman" w:hAnsi="Times New Roman" w:cs="Times New Roman"/>
          <w:sz w:val="28"/>
          <w:szCs w:val="28"/>
        </w:rPr>
        <w:t>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636824">
        <w:rPr>
          <w:rFonts w:ascii="Times New Roman" w:hAnsi="Times New Roman" w:cs="Times New Roman"/>
          <w:sz w:val="28"/>
          <w:szCs w:val="28"/>
        </w:rPr>
        <w:t>выдаваемым аккредитующим органом.</w:t>
      </w:r>
      <w:r w:rsidR="007A59D8">
        <w:rPr>
          <w:rFonts w:ascii="Times New Roman" w:hAnsi="Times New Roman" w:cs="Times New Roman"/>
          <w:sz w:val="28"/>
          <w:szCs w:val="28"/>
        </w:rPr>
        <w:t xml:space="preserve"> Общественный наблюдатель присутствует на итоговой аттестации, по окончании к</w:t>
      </w:r>
      <w:r w:rsidR="00E73616">
        <w:rPr>
          <w:rFonts w:ascii="Times New Roman" w:hAnsi="Times New Roman" w:cs="Times New Roman"/>
          <w:sz w:val="28"/>
          <w:szCs w:val="28"/>
        </w:rPr>
        <w:t>оторой составляется протокол, в</w:t>
      </w:r>
      <w:r w:rsidR="007A59D8">
        <w:rPr>
          <w:rFonts w:ascii="Times New Roman" w:hAnsi="Times New Roman" w:cs="Times New Roman"/>
          <w:sz w:val="28"/>
          <w:szCs w:val="28"/>
        </w:rPr>
        <w:t xml:space="preserve"> котором ставится подпись наблюдателя. </w:t>
      </w:r>
    </w:p>
    <w:p w:rsidR="007A59D8" w:rsidRDefault="007A59D8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аттестации 2024 года общественными наблюдателями нарушений не выявлено.</w:t>
      </w:r>
    </w:p>
    <w:p w:rsidR="00636824" w:rsidRDefault="00293452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616">
        <w:rPr>
          <w:rFonts w:ascii="Times New Roman" w:hAnsi="Times New Roman" w:cs="Times New Roman"/>
          <w:sz w:val="28"/>
          <w:szCs w:val="28"/>
        </w:rPr>
        <w:t>1.1</w:t>
      </w:r>
      <w:r w:rsidR="00315304">
        <w:rPr>
          <w:rFonts w:ascii="Times New Roman" w:hAnsi="Times New Roman" w:cs="Times New Roman"/>
          <w:sz w:val="28"/>
          <w:szCs w:val="28"/>
        </w:rPr>
        <w:t>Задачами государственной политики в области здорового питания в рамках федерального проекта «Укрепление общественного здоровья», национального проекта «Демография»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315304">
        <w:rPr>
          <w:rFonts w:ascii="Times New Roman" w:hAnsi="Times New Roman" w:cs="Times New Roman"/>
          <w:sz w:val="28"/>
          <w:szCs w:val="28"/>
        </w:rPr>
        <w:t>являются сохранение и укрепление зд</w:t>
      </w:r>
      <w:r w:rsidR="004475A4">
        <w:rPr>
          <w:rFonts w:ascii="Times New Roman" w:hAnsi="Times New Roman" w:cs="Times New Roman"/>
          <w:sz w:val="28"/>
          <w:szCs w:val="28"/>
        </w:rPr>
        <w:t>о</w:t>
      </w:r>
      <w:r w:rsidR="00315304">
        <w:rPr>
          <w:rFonts w:ascii="Times New Roman" w:hAnsi="Times New Roman" w:cs="Times New Roman"/>
          <w:sz w:val="28"/>
          <w:szCs w:val="28"/>
        </w:rPr>
        <w:t>ровья, профилактика заболеваний,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315304">
        <w:rPr>
          <w:rFonts w:ascii="Times New Roman" w:hAnsi="Times New Roman" w:cs="Times New Roman"/>
          <w:sz w:val="28"/>
          <w:szCs w:val="28"/>
        </w:rPr>
        <w:t>обусловленных несбалансированным питанием.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315304">
        <w:rPr>
          <w:rFonts w:ascii="Times New Roman" w:hAnsi="Times New Roman" w:cs="Times New Roman"/>
          <w:sz w:val="28"/>
          <w:szCs w:val="28"/>
        </w:rPr>
        <w:t>Питание осуществляется на базе школьных столовых полного цикла.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315304">
        <w:rPr>
          <w:rFonts w:ascii="Times New Roman" w:hAnsi="Times New Roman" w:cs="Times New Roman"/>
          <w:sz w:val="28"/>
          <w:szCs w:val="28"/>
        </w:rPr>
        <w:t xml:space="preserve">С 1 сентября 2020 года все школьники 1-4 классов по инициативе Президента России </w:t>
      </w:r>
      <w:proofErr w:type="spellStart"/>
      <w:r w:rsidR="00315304"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 w:rsidR="00315304">
        <w:rPr>
          <w:rFonts w:ascii="Times New Roman" w:hAnsi="Times New Roman" w:cs="Times New Roman"/>
          <w:sz w:val="28"/>
          <w:szCs w:val="28"/>
        </w:rPr>
        <w:t xml:space="preserve"> обеспечены бесплатным питанием.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315304">
        <w:rPr>
          <w:rFonts w:ascii="Times New Roman" w:hAnsi="Times New Roman" w:cs="Times New Roman"/>
          <w:sz w:val="28"/>
          <w:szCs w:val="28"/>
        </w:rPr>
        <w:t>Стоимость обеда в текущем году составляет 67 рублей. Финансирование осуществляется из регионального и местных бюджетов.</w:t>
      </w:r>
      <w:r w:rsidR="00F32477">
        <w:rPr>
          <w:rFonts w:ascii="Times New Roman" w:hAnsi="Times New Roman" w:cs="Times New Roman"/>
          <w:sz w:val="28"/>
          <w:szCs w:val="28"/>
        </w:rPr>
        <w:t xml:space="preserve"> </w:t>
      </w:r>
      <w:r w:rsidR="00315304">
        <w:rPr>
          <w:rFonts w:ascii="Times New Roman" w:hAnsi="Times New Roman" w:cs="Times New Roman"/>
          <w:sz w:val="28"/>
          <w:szCs w:val="28"/>
        </w:rPr>
        <w:t>Так же бесплатные горячие обеды предоставляются детям из семей СВО.</w:t>
      </w:r>
      <w:r w:rsidR="00F32477">
        <w:rPr>
          <w:rFonts w:ascii="Times New Roman" w:hAnsi="Times New Roman" w:cs="Times New Roman"/>
          <w:sz w:val="28"/>
          <w:szCs w:val="28"/>
        </w:rPr>
        <w:t xml:space="preserve"> Старшеклассники питаются за родительскую плату</w:t>
      </w:r>
      <w:r w:rsidR="00315304">
        <w:rPr>
          <w:rFonts w:ascii="Times New Roman" w:hAnsi="Times New Roman" w:cs="Times New Roman"/>
          <w:sz w:val="28"/>
          <w:szCs w:val="28"/>
        </w:rPr>
        <w:t xml:space="preserve"> </w:t>
      </w:r>
      <w:r w:rsidR="00F32477">
        <w:rPr>
          <w:rFonts w:ascii="Times New Roman" w:hAnsi="Times New Roman" w:cs="Times New Roman"/>
          <w:sz w:val="28"/>
          <w:szCs w:val="28"/>
        </w:rPr>
        <w:t>на добровольной основе, которая варьируется от 1200-1450 рублей в месяц, в зависимости от решения родительского комитата и числа дней питания. По результатам мониторинга школьного питания в округе в 2023-2024 учебном году из 694 учащихся охвачено в среднем 658, что составляет 95% от общего числа обучающихся. В 2024-2025 учебном году горячим питанием охвачено 98% учащихся. Ведется пропаганда здорового, рационального питания. С этой целью оформлены стенды, проводятся конкурсы, викторины. В рамках различных федеральных проектов педагоги приняли участи и прошли обучение.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F32477">
        <w:rPr>
          <w:rFonts w:ascii="Times New Roman" w:hAnsi="Times New Roman" w:cs="Times New Roman"/>
          <w:sz w:val="28"/>
          <w:szCs w:val="28"/>
        </w:rPr>
        <w:t xml:space="preserve">Дети и родители ежегодно участвуют в конкурсах «Разговор о правильном питании». Для  решения вопросов </w:t>
      </w:r>
      <w:r w:rsidR="00FD6706">
        <w:rPr>
          <w:rFonts w:ascii="Times New Roman" w:hAnsi="Times New Roman" w:cs="Times New Roman"/>
          <w:sz w:val="28"/>
          <w:szCs w:val="28"/>
        </w:rPr>
        <w:t>качественного питания в школах организован родительский контроль. Итоги обсуждаются на общешкольных собраниях и являются основанием для обращения в адрес администрации общеобразовательной организации с целью улучшения качества горячего питания детей.</w:t>
      </w:r>
    </w:p>
    <w:p w:rsidR="00FD6706" w:rsidRDefault="00E73616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FD6706">
        <w:rPr>
          <w:rFonts w:ascii="Times New Roman" w:hAnsi="Times New Roman" w:cs="Times New Roman"/>
          <w:sz w:val="28"/>
          <w:szCs w:val="28"/>
        </w:rPr>
        <w:t>Летний отдых детей будет организован на базе лагерей с дневным пребыванием. Первая смена со 2 июня 2025 года, будет охвачено 235 детей. Вторая смена будет охвачено 25 детей по линии образования и 25 детей по линии социальной защиты. Также будет организован лагерь труда и отдыха, куда включен отдых, питание, развлечения и работа по благоустройству территорий с оплатой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="00FD6706">
        <w:rPr>
          <w:rFonts w:ascii="Times New Roman" w:hAnsi="Times New Roman" w:cs="Times New Roman"/>
          <w:sz w:val="28"/>
          <w:szCs w:val="28"/>
        </w:rPr>
        <w:t>. Лагерь рас</w:t>
      </w:r>
      <w:r w:rsidR="004475A4">
        <w:rPr>
          <w:rFonts w:ascii="Times New Roman" w:hAnsi="Times New Roman" w:cs="Times New Roman"/>
          <w:sz w:val="28"/>
          <w:szCs w:val="28"/>
        </w:rPr>
        <w:t>с</w:t>
      </w:r>
      <w:r w:rsidR="00FD6706">
        <w:rPr>
          <w:rFonts w:ascii="Times New Roman" w:hAnsi="Times New Roman" w:cs="Times New Roman"/>
          <w:sz w:val="28"/>
          <w:szCs w:val="28"/>
        </w:rPr>
        <w:t>читан на 29 детей</w:t>
      </w:r>
      <w:r w:rsidR="00F627EC">
        <w:rPr>
          <w:rFonts w:ascii="Times New Roman" w:hAnsi="Times New Roman" w:cs="Times New Roman"/>
          <w:sz w:val="28"/>
          <w:szCs w:val="28"/>
        </w:rPr>
        <w:t xml:space="preserve">, выделены средства на оплату из администрации </w:t>
      </w:r>
      <w:proofErr w:type="spellStart"/>
      <w:r w:rsidR="00F627EC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F627EC">
        <w:rPr>
          <w:rFonts w:ascii="Times New Roman" w:hAnsi="Times New Roman" w:cs="Times New Roman"/>
          <w:sz w:val="28"/>
          <w:szCs w:val="28"/>
        </w:rPr>
        <w:t xml:space="preserve"> муниципального округа в сумме 210 тысяч рублей. Впервые будет организова</w:t>
      </w:r>
      <w:r>
        <w:rPr>
          <w:rFonts w:ascii="Times New Roman" w:hAnsi="Times New Roman" w:cs="Times New Roman"/>
          <w:sz w:val="28"/>
          <w:szCs w:val="28"/>
        </w:rPr>
        <w:t>н палаточный лагерь на 15 детей: в</w:t>
      </w:r>
      <w:r w:rsidR="00F627EC">
        <w:rPr>
          <w:rFonts w:ascii="Times New Roman" w:hAnsi="Times New Roman" w:cs="Times New Roman"/>
          <w:sz w:val="28"/>
          <w:szCs w:val="28"/>
        </w:rPr>
        <w:t>ключает в себя отдых, экскурсии по памятным местам.</w:t>
      </w:r>
    </w:p>
    <w:p w:rsidR="00E73616" w:rsidRPr="00E73616" w:rsidRDefault="00F627EC" w:rsidP="00E7361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EC">
        <w:rPr>
          <w:rFonts w:ascii="Times New Roman" w:hAnsi="Times New Roman" w:cs="Times New Roman"/>
          <w:sz w:val="28"/>
          <w:szCs w:val="28"/>
        </w:rPr>
        <w:t>Всего будет выделено на организацию летнего отдыха денежных средств в сумме 641300 рублей по линии образования.</w:t>
      </w:r>
      <w:r w:rsidRPr="00F627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616" w:rsidRDefault="00E73616" w:rsidP="005A1BE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571" w:rsidRDefault="00421571" w:rsidP="005A1BE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627EC" w:rsidRDefault="00F627EC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C2232" w:rsidRDefault="000C2232" w:rsidP="00DE3C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AB0709" w:rsidRDefault="00232E6F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49B1" w:rsidRPr="00237B48">
        <w:rPr>
          <w:rFonts w:ascii="Times New Roman" w:hAnsi="Times New Roman" w:cs="Times New Roman"/>
          <w:sz w:val="28"/>
          <w:szCs w:val="28"/>
        </w:rPr>
        <w:t>лушали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349B1"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E73616">
        <w:rPr>
          <w:rFonts w:ascii="Times New Roman" w:hAnsi="Times New Roman" w:cs="Times New Roman"/>
          <w:sz w:val="28"/>
          <w:szCs w:val="28"/>
        </w:rPr>
        <w:t>Кисе</w:t>
      </w:r>
      <w:r w:rsidR="00AB0709">
        <w:rPr>
          <w:rFonts w:ascii="Times New Roman" w:hAnsi="Times New Roman" w:cs="Times New Roman"/>
          <w:sz w:val="28"/>
          <w:szCs w:val="28"/>
        </w:rPr>
        <w:t xml:space="preserve">лева Н.А., главного врача </w:t>
      </w:r>
      <w:proofErr w:type="gramStart"/>
      <w:r w:rsidR="00AB0709">
        <w:rPr>
          <w:rFonts w:ascii="Times New Roman" w:hAnsi="Times New Roman" w:cs="Times New Roman"/>
          <w:sz w:val="28"/>
          <w:szCs w:val="28"/>
        </w:rPr>
        <w:t>ГБУЗ</w:t>
      </w:r>
      <w:proofErr w:type="gramEnd"/>
      <w:r w:rsidR="00AB0709">
        <w:rPr>
          <w:rFonts w:ascii="Times New Roman" w:hAnsi="Times New Roman" w:cs="Times New Roman"/>
          <w:sz w:val="28"/>
          <w:szCs w:val="28"/>
        </w:rPr>
        <w:t xml:space="preserve"> НО «</w:t>
      </w:r>
      <w:proofErr w:type="spellStart"/>
      <w:r w:rsidR="00AB0709"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 w:rsidR="00AB0709">
        <w:rPr>
          <w:rFonts w:ascii="Times New Roman" w:hAnsi="Times New Roman" w:cs="Times New Roman"/>
          <w:sz w:val="28"/>
          <w:szCs w:val="28"/>
        </w:rPr>
        <w:t xml:space="preserve"> ЦРБ»,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AB0709">
        <w:rPr>
          <w:rFonts w:ascii="Times New Roman" w:hAnsi="Times New Roman" w:cs="Times New Roman"/>
          <w:sz w:val="28"/>
          <w:szCs w:val="28"/>
        </w:rPr>
        <w:t>который отметил,</w:t>
      </w:r>
      <w:r w:rsidR="006B5A58">
        <w:rPr>
          <w:rFonts w:ascii="Times New Roman" w:hAnsi="Times New Roman" w:cs="Times New Roman"/>
          <w:sz w:val="28"/>
          <w:szCs w:val="28"/>
        </w:rPr>
        <w:t xml:space="preserve"> </w:t>
      </w:r>
      <w:r w:rsidR="00AB0709">
        <w:rPr>
          <w:rFonts w:ascii="Times New Roman" w:hAnsi="Times New Roman" w:cs="Times New Roman"/>
          <w:sz w:val="28"/>
          <w:szCs w:val="28"/>
        </w:rPr>
        <w:t xml:space="preserve">что суть национального проекта «Здравоохранение» заключается в снижении общей смертности населения от тяжелых заболеваний, устранение нехватки медицинских работников первичной помощи, гарантирование прохождения все большим числом граждан </w:t>
      </w:r>
      <w:r w:rsidR="000E5B13">
        <w:rPr>
          <w:rFonts w:ascii="Times New Roman" w:hAnsi="Times New Roman" w:cs="Times New Roman"/>
          <w:sz w:val="28"/>
          <w:szCs w:val="28"/>
        </w:rPr>
        <w:t xml:space="preserve">профилактических медосмотров- </w:t>
      </w:r>
      <w:proofErr w:type="spellStart"/>
      <w:r w:rsidR="000E5B13">
        <w:rPr>
          <w:rFonts w:ascii="Times New Roman" w:hAnsi="Times New Roman" w:cs="Times New Roman"/>
          <w:sz w:val="28"/>
          <w:szCs w:val="28"/>
        </w:rPr>
        <w:t>диспансеризпции</w:t>
      </w:r>
      <w:proofErr w:type="spellEnd"/>
      <w:r w:rsidR="000E5B13">
        <w:rPr>
          <w:rFonts w:ascii="Times New Roman" w:hAnsi="Times New Roman" w:cs="Times New Roman"/>
          <w:sz w:val="28"/>
          <w:szCs w:val="28"/>
        </w:rPr>
        <w:t>.</w:t>
      </w:r>
      <w:r w:rsidR="006B5A58">
        <w:rPr>
          <w:rFonts w:ascii="Times New Roman" w:hAnsi="Times New Roman" w:cs="Times New Roman"/>
          <w:sz w:val="28"/>
          <w:szCs w:val="28"/>
        </w:rPr>
        <w:t xml:space="preserve"> Также основными целями проекта является повышение доступности граждан к медицинским услугам при помощи цифровых сервисов. Совершенст</w:t>
      </w:r>
      <w:r w:rsidR="004475A4">
        <w:rPr>
          <w:rFonts w:ascii="Times New Roman" w:hAnsi="Times New Roman" w:cs="Times New Roman"/>
          <w:sz w:val="28"/>
          <w:szCs w:val="28"/>
        </w:rPr>
        <w:t>во</w:t>
      </w:r>
      <w:r w:rsidR="006B5A58">
        <w:rPr>
          <w:rFonts w:ascii="Times New Roman" w:hAnsi="Times New Roman" w:cs="Times New Roman"/>
          <w:sz w:val="28"/>
          <w:szCs w:val="28"/>
        </w:rPr>
        <w:t>вание электронных записей к врачу.</w:t>
      </w:r>
      <w:r w:rsidR="00AB0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A58"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 w:rsidR="006B5A58">
        <w:rPr>
          <w:rFonts w:ascii="Times New Roman" w:hAnsi="Times New Roman" w:cs="Times New Roman"/>
          <w:sz w:val="28"/>
          <w:szCs w:val="28"/>
        </w:rPr>
        <w:t xml:space="preserve"> ЦРБ в рамках данного проекта осуществляет свою деятельность.</w:t>
      </w:r>
      <w:r w:rsidR="004475A4">
        <w:rPr>
          <w:rFonts w:ascii="Times New Roman" w:hAnsi="Times New Roman" w:cs="Times New Roman"/>
          <w:sz w:val="28"/>
          <w:szCs w:val="28"/>
        </w:rPr>
        <w:t xml:space="preserve"> </w:t>
      </w:r>
      <w:r w:rsidR="006B5A58">
        <w:rPr>
          <w:rFonts w:ascii="Times New Roman" w:hAnsi="Times New Roman" w:cs="Times New Roman"/>
          <w:sz w:val="28"/>
          <w:szCs w:val="28"/>
        </w:rPr>
        <w:t xml:space="preserve">В данный момент </w:t>
      </w:r>
      <w:r w:rsidR="000E5B13">
        <w:rPr>
          <w:rFonts w:ascii="Times New Roman" w:hAnsi="Times New Roman" w:cs="Times New Roman"/>
          <w:sz w:val="28"/>
          <w:szCs w:val="28"/>
        </w:rPr>
        <w:t>ЦРБ не полностью укомплектована</w:t>
      </w:r>
      <w:r w:rsidR="006B5A58">
        <w:rPr>
          <w:rFonts w:ascii="Times New Roman" w:hAnsi="Times New Roman" w:cs="Times New Roman"/>
          <w:sz w:val="28"/>
          <w:szCs w:val="28"/>
        </w:rPr>
        <w:t xml:space="preserve"> кадрами врачей, в связи с тем</w:t>
      </w:r>
      <w:r w:rsidR="000E5B13">
        <w:rPr>
          <w:rFonts w:ascii="Times New Roman" w:hAnsi="Times New Roman" w:cs="Times New Roman"/>
          <w:sz w:val="28"/>
          <w:szCs w:val="28"/>
        </w:rPr>
        <w:t>,</w:t>
      </w:r>
      <w:r w:rsidR="006B5A58">
        <w:rPr>
          <w:rFonts w:ascii="Times New Roman" w:hAnsi="Times New Roman" w:cs="Times New Roman"/>
          <w:sz w:val="28"/>
          <w:szCs w:val="28"/>
        </w:rPr>
        <w:t xml:space="preserve"> что количество жителей района не позволяет брать врача на целую ставку. Практику</w:t>
      </w:r>
      <w:r w:rsidR="004475A4">
        <w:rPr>
          <w:rFonts w:ascii="Times New Roman" w:hAnsi="Times New Roman" w:cs="Times New Roman"/>
          <w:sz w:val="28"/>
          <w:szCs w:val="28"/>
        </w:rPr>
        <w:t>ется</w:t>
      </w:r>
      <w:r w:rsidR="006B5A58">
        <w:rPr>
          <w:rFonts w:ascii="Times New Roman" w:hAnsi="Times New Roman" w:cs="Times New Roman"/>
          <w:sz w:val="28"/>
          <w:szCs w:val="28"/>
        </w:rPr>
        <w:t xml:space="preserve"> внутреннее совмещение и внешнее совмещение кадров. Приезжают врачи из </w:t>
      </w:r>
      <w:proofErr w:type="spellStart"/>
      <w:r w:rsidR="006B5A58">
        <w:rPr>
          <w:rFonts w:ascii="Times New Roman" w:hAnsi="Times New Roman" w:cs="Times New Roman"/>
          <w:sz w:val="28"/>
          <w:szCs w:val="28"/>
        </w:rPr>
        <w:t>г.Лукоянов</w:t>
      </w:r>
      <w:proofErr w:type="spellEnd"/>
      <w:r w:rsidR="006B5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5A58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="006B5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5A5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B5A58">
        <w:rPr>
          <w:rFonts w:ascii="Times New Roman" w:hAnsi="Times New Roman" w:cs="Times New Roman"/>
          <w:sz w:val="28"/>
          <w:szCs w:val="28"/>
        </w:rPr>
        <w:t>.</w:t>
      </w:r>
      <w:r w:rsidR="000E5B13">
        <w:rPr>
          <w:rFonts w:ascii="Times New Roman" w:hAnsi="Times New Roman" w:cs="Times New Roman"/>
          <w:sz w:val="28"/>
          <w:szCs w:val="28"/>
        </w:rPr>
        <w:t xml:space="preserve"> </w:t>
      </w:r>
      <w:r w:rsidR="006B5A58">
        <w:rPr>
          <w:rFonts w:ascii="Times New Roman" w:hAnsi="Times New Roman" w:cs="Times New Roman"/>
          <w:sz w:val="28"/>
          <w:szCs w:val="28"/>
        </w:rPr>
        <w:t>Бутурлино. В середине 2026 года планируется создание медицинских центров.</w:t>
      </w:r>
      <w:r w:rsidR="00AA4A93">
        <w:rPr>
          <w:rFonts w:ascii="Times New Roman" w:hAnsi="Times New Roman" w:cs="Times New Roman"/>
          <w:sz w:val="28"/>
          <w:szCs w:val="28"/>
        </w:rPr>
        <w:t xml:space="preserve"> На севере области запущены пилотные проекты, поэтому однозначно сказать</w:t>
      </w:r>
      <w:r w:rsidR="000E5B13">
        <w:rPr>
          <w:rFonts w:ascii="Times New Roman" w:hAnsi="Times New Roman" w:cs="Times New Roman"/>
          <w:sz w:val="28"/>
          <w:szCs w:val="28"/>
        </w:rPr>
        <w:t>,</w:t>
      </w:r>
      <w:r w:rsidR="00AA4A93">
        <w:rPr>
          <w:rFonts w:ascii="Times New Roman" w:hAnsi="Times New Roman" w:cs="Times New Roman"/>
          <w:sz w:val="28"/>
          <w:szCs w:val="28"/>
        </w:rPr>
        <w:t xml:space="preserve"> какие будут плюсы и минусы пока не</w:t>
      </w:r>
      <w:r w:rsidR="000E5B13">
        <w:rPr>
          <w:rFonts w:ascii="Times New Roman" w:hAnsi="Times New Roman" w:cs="Times New Roman"/>
          <w:sz w:val="28"/>
          <w:szCs w:val="28"/>
        </w:rPr>
        <w:t>возм</w:t>
      </w:r>
      <w:r w:rsidR="00AA4A93">
        <w:rPr>
          <w:rFonts w:ascii="Times New Roman" w:hAnsi="Times New Roman" w:cs="Times New Roman"/>
          <w:sz w:val="28"/>
          <w:szCs w:val="28"/>
        </w:rPr>
        <w:t>ожно. Но предполага</w:t>
      </w:r>
      <w:r w:rsidR="00041F27">
        <w:rPr>
          <w:rFonts w:ascii="Times New Roman" w:hAnsi="Times New Roman" w:cs="Times New Roman"/>
          <w:sz w:val="28"/>
          <w:szCs w:val="28"/>
        </w:rPr>
        <w:t>ется</w:t>
      </w:r>
      <w:r w:rsidR="000E5B13">
        <w:rPr>
          <w:rFonts w:ascii="Times New Roman" w:hAnsi="Times New Roman" w:cs="Times New Roman"/>
          <w:sz w:val="28"/>
          <w:szCs w:val="28"/>
        </w:rPr>
        <w:t>, что</w:t>
      </w:r>
      <w:r w:rsidR="00AA4A93">
        <w:rPr>
          <w:rFonts w:ascii="Times New Roman" w:hAnsi="Times New Roman" w:cs="Times New Roman"/>
          <w:sz w:val="28"/>
          <w:szCs w:val="28"/>
        </w:rPr>
        <w:t xml:space="preserve"> будет больше плюсов. Узкие специалисты</w:t>
      </w:r>
      <w:r w:rsidR="000E5B13">
        <w:rPr>
          <w:rFonts w:ascii="Times New Roman" w:hAnsi="Times New Roman" w:cs="Times New Roman"/>
          <w:sz w:val="28"/>
          <w:szCs w:val="28"/>
        </w:rPr>
        <w:t xml:space="preserve"> такие,</w:t>
      </w:r>
      <w:r w:rsidR="00AA4A93">
        <w:rPr>
          <w:rFonts w:ascii="Times New Roman" w:hAnsi="Times New Roman" w:cs="Times New Roman"/>
          <w:sz w:val="28"/>
          <w:szCs w:val="28"/>
        </w:rPr>
        <w:t xml:space="preserve"> как офтальмолог, невролог будут по соответствующему графику принимать </w:t>
      </w:r>
      <w:r w:rsidR="005A3F21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="00AA4A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A4A93">
        <w:rPr>
          <w:rFonts w:ascii="Times New Roman" w:hAnsi="Times New Roman" w:cs="Times New Roman"/>
          <w:sz w:val="28"/>
          <w:szCs w:val="28"/>
        </w:rPr>
        <w:t>Гагинской</w:t>
      </w:r>
      <w:proofErr w:type="spellEnd"/>
      <w:r w:rsidR="00AA4A93">
        <w:rPr>
          <w:rFonts w:ascii="Times New Roman" w:hAnsi="Times New Roman" w:cs="Times New Roman"/>
          <w:sz w:val="28"/>
          <w:szCs w:val="28"/>
        </w:rPr>
        <w:t xml:space="preserve"> ЦРБ. Оказание первичной медицинской помощи осуществляется по предварительной записи к терапевту.</w:t>
      </w:r>
      <w:r w:rsidR="00547401">
        <w:rPr>
          <w:rFonts w:ascii="Times New Roman" w:hAnsi="Times New Roman" w:cs="Times New Roman"/>
          <w:sz w:val="28"/>
          <w:szCs w:val="28"/>
        </w:rPr>
        <w:t xml:space="preserve"> </w:t>
      </w:r>
      <w:r w:rsidR="00AA4A93">
        <w:rPr>
          <w:rFonts w:ascii="Times New Roman" w:hAnsi="Times New Roman" w:cs="Times New Roman"/>
          <w:sz w:val="28"/>
          <w:szCs w:val="28"/>
        </w:rPr>
        <w:t>В настоящее время действующим законодательством ФЗ от 21.11.2011 года № 323 предусмотрена возможность возложения на фельдшера отдельных функций лечащего врача.</w:t>
      </w:r>
      <w:r w:rsidR="005A3F21">
        <w:rPr>
          <w:rFonts w:ascii="Times New Roman" w:hAnsi="Times New Roman" w:cs="Times New Roman"/>
          <w:sz w:val="28"/>
          <w:szCs w:val="28"/>
        </w:rPr>
        <w:t xml:space="preserve"> У нас такое практикуется. По результатам экспертных компаний, которые проводят проверки поликлинической деятельности штрафные санкции крайне низки. В настоящее время решается вопрос по привлечению молодых кадров для работы на село. Проводится доплата среднему медперсоналу в сумме 30 тысяч рублей, врачам в сумме 50 тысяч рублей.</w:t>
      </w:r>
    </w:p>
    <w:p w:rsidR="005A3F21" w:rsidRDefault="000E5B13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Вовченко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Г.З.:-</w:t>
      </w:r>
      <w:proofErr w:type="gramEnd"/>
      <w:r w:rsidR="005A3F21">
        <w:rPr>
          <w:rFonts w:ascii="Times New Roman" w:hAnsi="Times New Roman" w:cs="Times New Roman"/>
          <w:sz w:val="28"/>
          <w:szCs w:val="28"/>
        </w:rPr>
        <w:t>Фельдшерам скорой помощи есть такая доплата?</w:t>
      </w:r>
    </w:p>
    <w:p w:rsidR="005A3F21" w:rsidRDefault="005A3F2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Киселев Н.А. К сожалению нет. Постараюсь данный вопрос выяснить в вышестоящей организации.</w:t>
      </w:r>
    </w:p>
    <w:p w:rsidR="005A3F21" w:rsidRDefault="000E5B13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Вовченко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Г.З.:-</w:t>
      </w:r>
      <w:proofErr w:type="gramEnd"/>
      <w:r w:rsidR="005A3F21">
        <w:rPr>
          <w:rFonts w:ascii="Times New Roman" w:hAnsi="Times New Roman" w:cs="Times New Roman"/>
          <w:sz w:val="28"/>
          <w:szCs w:val="28"/>
        </w:rPr>
        <w:t>Что планируете по благоустройству территории ЦРБ?</w:t>
      </w:r>
      <w:r w:rsidR="007D3F01">
        <w:rPr>
          <w:rFonts w:ascii="Times New Roman" w:hAnsi="Times New Roman" w:cs="Times New Roman"/>
          <w:sz w:val="28"/>
          <w:szCs w:val="28"/>
        </w:rPr>
        <w:t xml:space="preserve"> </w:t>
      </w:r>
      <w:r w:rsidR="00547401">
        <w:rPr>
          <w:rFonts w:ascii="Times New Roman" w:hAnsi="Times New Roman" w:cs="Times New Roman"/>
          <w:sz w:val="28"/>
          <w:szCs w:val="28"/>
        </w:rPr>
        <w:t>Бывшее з</w:t>
      </w:r>
      <w:r w:rsidR="007D3F01">
        <w:rPr>
          <w:rFonts w:ascii="Times New Roman" w:hAnsi="Times New Roman" w:cs="Times New Roman"/>
          <w:sz w:val="28"/>
          <w:szCs w:val="28"/>
        </w:rPr>
        <w:t>д</w:t>
      </w:r>
      <w:r w:rsidR="00547401">
        <w:rPr>
          <w:rFonts w:ascii="Times New Roman" w:hAnsi="Times New Roman" w:cs="Times New Roman"/>
          <w:sz w:val="28"/>
          <w:szCs w:val="28"/>
        </w:rPr>
        <w:t>ание терапевтического отделения кому принадлежит?</w:t>
      </w:r>
    </w:p>
    <w:p w:rsidR="005A3F21" w:rsidRDefault="005A3F2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Киселев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Н.А.</w:t>
      </w:r>
      <w:r w:rsidR="000E5B13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547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перекрыть </w:t>
      </w:r>
      <w:r w:rsidR="00547401">
        <w:rPr>
          <w:rFonts w:ascii="Times New Roman" w:hAnsi="Times New Roman" w:cs="Times New Roman"/>
          <w:sz w:val="28"/>
          <w:szCs w:val="28"/>
        </w:rPr>
        <w:t>крышу здания, проект уже на согласовании. В здании бывшего терапевтического отделения находится склад и прачечная, там фактов разрушения и краж не зарегистрировано. Сейчас планируем еще часть  помещений использовать под пищеблок.</w:t>
      </w:r>
    </w:p>
    <w:p w:rsidR="000E5B13" w:rsidRPr="00232E6F" w:rsidRDefault="00547401" w:rsidP="000E5B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 А.В. По поводу создания медицинского центра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с.Починки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необходимо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опубликовать статью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разьяснениями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</w:t>
      </w:r>
      <w:r w:rsidR="00232E6F">
        <w:rPr>
          <w:rFonts w:ascii="Times New Roman" w:hAnsi="Times New Roman" w:cs="Times New Roman"/>
          <w:sz w:val="28"/>
          <w:szCs w:val="28"/>
        </w:rPr>
        <w:t>му вопросу, успокоив население.</w:t>
      </w:r>
    </w:p>
    <w:p w:rsidR="000E5B13" w:rsidRDefault="000E5B13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547401" w:rsidRPr="00547401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  <w:r w:rsidR="007D3F01">
        <w:rPr>
          <w:rFonts w:ascii="Times New Roman" w:hAnsi="Times New Roman" w:cs="Times New Roman"/>
          <w:sz w:val="28"/>
          <w:szCs w:val="28"/>
        </w:rPr>
        <w:t xml:space="preserve"> Осветить вопрос создания медицинского центра в газете «</w:t>
      </w:r>
      <w:proofErr w:type="spellStart"/>
      <w:r w:rsidR="007D3F01">
        <w:rPr>
          <w:rFonts w:ascii="Times New Roman" w:hAnsi="Times New Roman" w:cs="Times New Roman"/>
          <w:sz w:val="28"/>
          <w:szCs w:val="28"/>
        </w:rPr>
        <w:t>Гагинские</w:t>
      </w:r>
      <w:proofErr w:type="spellEnd"/>
      <w:r w:rsidR="007D3F01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7D3F01" w:rsidRDefault="007D3F01" w:rsidP="007D3F0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D3F01" w:rsidRDefault="007D3F01" w:rsidP="007D3F0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C13A52">
        <w:rPr>
          <w:rFonts w:ascii="Times New Roman" w:hAnsi="Times New Roman" w:cs="Times New Roman"/>
          <w:b/>
          <w:sz w:val="28"/>
          <w:szCs w:val="28"/>
          <w:u w:val="single"/>
        </w:rPr>
        <w:t>третьему</w:t>
      </w: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вопросу:</w:t>
      </w:r>
    </w:p>
    <w:p w:rsidR="0020508D" w:rsidRDefault="003349B1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7D3F01">
        <w:rPr>
          <w:rFonts w:ascii="Times New Roman" w:hAnsi="Times New Roman" w:cs="Times New Roman"/>
          <w:sz w:val="28"/>
          <w:szCs w:val="28"/>
        </w:rPr>
        <w:t xml:space="preserve">Репина А.Н. ведущего специалиста, административно технического инспектора администрации </w:t>
      </w:r>
      <w:proofErr w:type="spellStart"/>
      <w:r w:rsidR="007D3F01">
        <w:rPr>
          <w:rFonts w:ascii="Times New Roman" w:hAnsi="Times New Roman" w:cs="Times New Roman"/>
          <w:sz w:val="28"/>
          <w:szCs w:val="28"/>
        </w:rPr>
        <w:t>Г</w:t>
      </w:r>
      <w:r w:rsidR="00011E77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 w:rsidR="00011E77">
        <w:rPr>
          <w:rFonts w:ascii="Times New Roman" w:hAnsi="Times New Roman" w:cs="Times New Roman"/>
          <w:sz w:val="28"/>
          <w:szCs w:val="28"/>
        </w:rPr>
        <w:t xml:space="preserve"> муниципального округа, который отметил, что в соответствии с Постановлением Правительства РФ от 10.03.2022 года № 336 «Об особенностях организации и осуществления государственного контроля (надзора)муниципального контроля» индивидуально проверки осуществлять запрещено, а также составление административных протоколов. Лишь при</w:t>
      </w:r>
      <w:r w:rsidR="000E5B13">
        <w:rPr>
          <w:rFonts w:ascii="Times New Roman" w:hAnsi="Times New Roman" w:cs="Times New Roman"/>
          <w:sz w:val="28"/>
          <w:szCs w:val="28"/>
        </w:rPr>
        <w:t xml:space="preserve"> условии непосредственной угрозы</w:t>
      </w:r>
      <w:r w:rsidR="00011E77">
        <w:rPr>
          <w:rFonts w:ascii="Times New Roman" w:hAnsi="Times New Roman" w:cs="Times New Roman"/>
          <w:sz w:val="28"/>
          <w:szCs w:val="28"/>
        </w:rPr>
        <w:t xml:space="preserve"> причинения вреда жизни и здоровья</w:t>
      </w:r>
      <w:r w:rsidR="00232E6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11E77">
        <w:rPr>
          <w:rFonts w:ascii="Times New Roman" w:hAnsi="Times New Roman" w:cs="Times New Roman"/>
          <w:sz w:val="28"/>
          <w:szCs w:val="28"/>
        </w:rPr>
        <w:t xml:space="preserve"> </w:t>
      </w:r>
      <w:r w:rsidR="0020508D">
        <w:rPr>
          <w:rFonts w:ascii="Times New Roman" w:hAnsi="Times New Roman" w:cs="Times New Roman"/>
          <w:sz w:val="28"/>
          <w:szCs w:val="28"/>
        </w:rPr>
        <w:t xml:space="preserve">с обязательным согласованием с органами прокуратуры. Поэтому при выявлении нарушений складирования мусора, обрезки деревьев возможен лишь метод убеждения и предупреждения. </w:t>
      </w:r>
      <w:r w:rsidR="000E5B13">
        <w:rPr>
          <w:rFonts w:ascii="Times New Roman" w:hAnsi="Times New Roman" w:cs="Times New Roman"/>
          <w:sz w:val="28"/>
          <w:szCs w:val="28"/>
        </w:rPr>
        <w:t xml:space="preserve">Приобретен </w:t>
      </w:r>
      <w:proofErr w:type="spellStart"/>
      <w:r w:rsidR="000E5B13">
        <w:rPr>
          <w:rFonts w:ascii="Times New Roman" w:hAnsi="Times New Roman" w:cs="Times New Roman"/>
          <w:sz w:val="28"/>
          <w:szCs w:val="28"/>
        </w:rPr>
        <w:t>измельчитель</w:t>
      </w:r>
      <w:proofErr w:type="spellEnd"/>
      <w:r w:rsidR="000E5B13">
        <w:rPr>
          <w:rFonts w:ascii="Times New Roman" w:hAnsi="Times New Roman" w:cs="Times New Roman"/>
          <w:sz w:val="28"/>
          <w:szCs w:val="28"/>
        </w:rPr>
        <w:t xml:space="preserve"> древесных отходов, но не всегда можно </w:t>
      </w:r>
      <w:r w:rsidR="0020508D">
        <w:rPr>
          <w:rFonts w:ascii="Times New Roman" w:hAnsi="Times New Roman" w:cs="Times New Roman"/>
          <w:sz w:val="28"/>
          <w:szCs w:val="28"/>
        </w:rPr>
        <w:t>успеть все переработать.</w:t>
      </w:r>
      <w:r w:rsidR="0021683E">
        <w:rPr>
          <w:rFonts w:ascii="Times New Roman" w:hAnsi="Times New Roman" w:cs="Times New Roman"/>
          <w:sz w:val="28"/>
          <w:szCs w:val="28"/>
        </w:rPr>
        <w:t xml:space="preserve"> Остро стоит вопрос по складированию отходов. Для фикс</w:t>
      </w:r>
      <w:r w:rsidR="000E5B13">
        <w:rPr>
          <w:rFonts w:ascii="Times New Roman" w:hAnsi="Times New Roman" w:cs="Times New Roman"/>
          <w:sz w:val="28"/>
          <w:szCs w:val="28"/>
        </w:rPr>
        <w:t>ации нарушений возможно</w:t>
      </w:r>
      <w:r w:rsidR="0021683E">
        <w:rPr>
          <w:rFonts w:ascii="Times New Roman" w:hAnsi="Times New Roman" w:cs="Times New Roman"/>
          <w:sz w:val="28"/>
          <w:szCs w:val="28"/>
        </w:rPr>
        <w:t xml:space="preserve"> составление протоколов административных с рассмотрением на комиссии при администрации с вынесение</w:t>
      </w:r>
      <w:r w:rsidR="000E5B13">
        <w:rPr>
          <w:rFonts w:ascii="Times New Roman" w:hAnsi="Times New Roman" w:cs="Times New Roman"/>
          <w:sz w:val="28"/>
          <w:szCs w:val="28"/>
        </w:rPr>
        <w:t>м</w:t>
      </w:r>
      <w:r w:rsidR="0021683E">
        <w:rPr>
          <w:rFonts w:ascii="Times New Roman" w:hAnsi="Times New Roman" w:cs="Times New Roman"/>
          <w:sz w:val="28"/>
          <w:szCs w:val="28"/>
        </w:rPr>
        <w:t xml:space="preserve"> штрафных санкций лишь при установке стационарных </w:t>
      </w:r>
      <w:r w:rsidR="008D76BE">
        <w:rPr>
          <w:rFonts w:ascii="Times New Roman" w:hAnsi="Times New Roman" w:cs="Times New Roman"/>
          <w:sz w:val="28"/>
          <w:szCs w:val="28"/>
        </w:rPr>
        <w:t>видео</w:t>
      </w:r>
      <w:r w:rsidR="0021683E">
        <w:rPr>
          <w:rFonts w:ascii="Times New Roman" w:hAnsi="Times New Roman" w:cs="Times New Roman"/>
          <w:sz w:val="28"/>
          <w:szCs w:val="28"/>
        </w:rPr>
        <w:t xml:space="preserve">камер. Вопрос </w:t>
      </w:r>
      <w:r w:rsidR="000E5B13">
        <w:rPr>
          <w:rFonts w:ascii="Times New Roman" w:hAnsi="Times New Roman" w:cs="Times New Roman"/>
          <w:sz w:val="28"/>
          <w:szCs w:val="28"/>
        </w:rPr>
        <w:t xml:space="preserve">пока </w:t>
      </w:r>
      <w:r w:rsidR="0021683E">
        <w:rPr>
          <w:rFonts w:ascii="Times New Roman" w:hAnsi="Times New Roman" w:cs="Times New Roman"/>
          <w:sz w:val="28"/>
          <w:szCs w:val="28"/>
        </w:rPr>
        <w:t xml:space="preserve">остается без рассмотрения ввиду отсутствия денежных средств.  </w:t>
      </w:r>
    </w:p>
    <w:p w:rsidR="0021683E" w:rsidRDefault="0020508D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Остаются вопросы к региональному оператору по обращению с отходами ООО «МСК –НТ», которые осуществляют вывоз один раз в два дня</w:t>
      </w:r>
      <w:r w:rsidR="0021683E">
        <w:rPr>
          <w:rFonts w:ascii="Times New Roman" w:hAnsi="Times New Roman" w:cs="Times New Roman"/>
          <w:sz w:val="28"/>
          <w:szCs w:val="28"/>
        </w:rPr>
        <w:t xml:space="preserve">, хотя должны осуществлять вывоз ежедневно. Письмо направлено, но пока ответ с </w:t>
      </w:r>
      <w:proofErr w:type="spellStart"/>
      <w:r w:rsidR="0021683E">
        <w:rPr>
          <w:rFonts w:ascii="Times New Roman" w:hAnsi="Times New Roman" w:cs="Times New Roman"/>
          <w:sz w:val="28"/>
          <w:szCs w:val="28"/>
        </w:rPr>
        <w:t>разьяснениями</w:t>
      </w:r>
      <w:proofErr w:type="spellEnd"/>
      <w:r w:rsidR="0021683E">
        <w:rPr>
          <w:rFonts w:ascii="Times New Roman" w:hAnsi="Times New Roman" w:cs="Times New Roman"/>
          <w:sz w:val="28"/>
          <w:szCs w:val="28"/>
        </w:rPr>
        <w:t xml:space="preserve"> не получен.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3E" w:rsidRDefault="0021683E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Вовченко Г.З. Как прошел месячни</w:t>
      </w:r>
      <w:r w:rsidR="000E5B13">
        <w:rPr>
          <w:rFonts w:ascii="Times New Roman" w:hAnsi="Times New Roman" w:cs="Times New Roman"/>
          <w:sz w:val="28"/>
          <w:szCs w:val="28"/>
        </w:rPr>
        <w:t xml:space="preserve">к по благоустройству территории </w:t>
      </w:r>
      <w:proofErr w:type="spellStart"/>
      <w:r w:rsidR="000E5B13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0E5B13">
        <w:rPr>
          <w:rFonts w:ascii="Times New Roman" w:hAnsi="Times New Roman" w:cs="Times New Roman"/>
          <w:sz w:val="28"/>
          <w:szCs w:val="28"/>
        </w:rPr>
        <w:t>?</w:t>
      </w:r>
      <w:r w:rsidR="002050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83E" w:rsidRDefault="0021683E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 А.Н.</w:t>
      </w:r>
      <w:r w:rsidR="00232E6F">
        <w:rPr>
          <w:rFonts w:ascii="Times New Roman" w:hAnsi="Times New Roman" w:cs="Times New Roman"/>
          <w:sz w:val="28"/>
          <w:szCs w:val="28"/>
        </w:rPr>
        <w:t xml:space="preserve"> Возникала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масса вопросов по вывозу мусора, договора не заключаются ввиду отсутствия денег. Организована временная площадка.</w:t>
      </w:r>
    </w:p>
    <w:p w:rsidR="008D76BE" w:rsidRDefault="0021683E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Уваров В.В.</w:t>
      </w:r>
      <w:r w:rsidR="007D3F01" w:rsidRPr="0023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организовать временную площадку только бытовых отходов</w:t>
      </w:r>
      <w:r w:rsidR="008D76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разлагаются</w:t>
      </w:r>
      <w:r w:rsidR="008D76BE">
        <w:rPr>
          <w:rFonts w:ascii="Times New Roman" w:hAnsi="Times New Roman" w:cs="Times New Roman"/>
          <w:sz w:val="28"/>
          <w:szCs w:val="28"/>
        </w:rPr>
        <w:t>.</w:t>
      </w:r>
    </w:p>
    <w:p w:rsidR="007D3F01" w:rsidRDefault="008D76BE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Вовченко Г.З. Усложнило ситуацию ранний противопожарный режим, причем оповещение в газете</w:t>
      </w:r>
      <w:r w:rsidR="000E5B13">
        <w:rPr>
          <w:rFonts w:ascii="Times New Roman" w:hAnsi="Times New Roman" w:cs="Times New Roman"/>
          <w:sz w:val="28"/>
          <w:szCs w:val="28"/>
        </w:rPr>
        <w:t xml:space="preserve"> прошло</w:t>
      </w:r>
      <w:r>
        <w:rPr>
          <w:rFonts w:ascii="Times New Roman" w:hAnsi="Times New Roman" w:cs="Times New Roman"/>
          <w:sz w:val="28"/>
          <w:szCs w:val="28"/>
        </w:rPr>
        <w:t xml:space="preserve"> с опозданием.</w:t>
      </w:r>
    </w:p>
    <w:p w:rsidR="008D76BE" w:rsidRPr="00237B48" w:rsidRDefault="008D76BE" w:rsidP="007D3F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Трофимова Л.В. Хочется обратить внимание на</w:t>
      </w:r>
      <w:r w:rsidR="000E5B1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Зимой</w:t>
      </w:r>
      <w:r w:rsidR="000E5B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проходят лыжные гонки все прекрасно, но сейчас все склоны находятся в </w:t>
      </w:r>
      <w:r w:rsidR="000E5B13">
        <w:rPr>
          <w:rFonts w:ascii="Times New Roman" w:hAnsi="Times New Roman" w:cs="Times New Roman"/>
          <w:sz w:val="28"/>
          <w:szCs w:val="28"/>
        </w:rPr>
        <w:t>скоплении большого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мусора. И еще течет ручей жидких отходов с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6BE" w:rsidRDefault="008D76BE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 А.Н. Твердый мусор можно убрать в мешки, затем мы организуем вывоз. А по жидким отходам</w:t>
      </w:r>
      <w:r w:rsidR="000E5B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там имеется септик, только необходима откачка регулярная, но</w:t>
      </w:r>
      <w:r w:rsidR="000E5B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0E5B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не проводится.</w:t>
      </w:r>
    </w:p>
    <w:p w:rsidR="008D76BE" w:rsidRDefault="000C004F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Вовченко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Г.З.:-</w:t>
      </w:r>
      <w:proofErr w:type="gramEnd"/>
      <w:r w:rsidR="008D76BE">
        <w:rPr>
          <w:rFonts w:ascii="Times New Roman" w:hAnsi="Times New Roman" w:cs="Times New Roman"/>
          <w:sz w:val="28"/>
          <w:szCs w:val="28"/>
        </w:rPr>
        <w:t>Как относитесь к парку у больницы?</w:t>
      </w:r>
    </w:p>
    <w:p w:rsidR="00282235" w:rsidRDefault="008D76BE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 А.Н. Мы на протяжении трех лет проводили месячник по его уборке</w:t>
      </w:r>
      <w:r w:rsidR="00282235">
        <w:rPr>
          <w:rFonts w:ascii="Times New Roman" w:hAnsi="Times New Roman" w:cs="Times New Roman"/>
          <w:sz w:val="28"/>
          <w:szCs w:val="28"/>
        </w:rPr>
        <w:t xml:space="preserve"> и спиливанию сухостоя, пока не получили штраф. Так как этот парк относится к </w:t>
      </w:r>
      <w:proofErr w:type="spellStart"/>
      <w:r w:rsidR="00282235">
        <w:rPr>
          <w:rFonts w:ascii="Times New Roman" w:hAnsi="Times New Roman" w:cs="Times New Roman"/>
          <w:sz w:val="28"/>
          <w:szCs w:val="28"/>
        </w:rPr>
        <w:t>Бутурлинскому</w:t>
      </w:r>
      <w:proofErr w:type="spellEnd"/>
      <w:r w:rsidR="00282235">
        <w:rPr>
          <w:rFonts w:ascii="Times New Roman" w:hAnsi="Times New Roman" w:cs="Times New Roman"/>
          <w:sz w:val="28"/>
          <w:szCs w:val="28"/>
        </w:rPr>
        <w:t xml:space="preserve"> лесхозу.</w:t>
      </w:r>
    </w:p>
    <w:p w:rsidR="007D3F01" w:rsidRDefault="00282235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Вовченко Г.З.</w:t>
      </w:r>
      <w:r w:rsidR="00041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услышали организацию вашей работы. Мы готовы помочь в решении</w:t>
      </w:r>
      <w:r w:rsidR="004475A4">
        <w:rPr>
          <w:rFonts w:ascii="Times New Roman" w:hAnsi="Times New Roman" w:cs="Times New Roman"/>
          <w:sz w:val="28"/>
          <w:szCs w:val="28"/>
        </w:rPr>
        <w:t xml:space="preserve"> проблемных вопросов в плане освещения их в СМ</w:t>
      </w:r>
      <w:r w:rsidR="000C004F">
        <w:rPr>
          <w:rFonts w:ascii="Times New Roman" w:hAnsi="Times New Roman" w:cs="Times New Roman"/>
          <w:sz w:val="28"/>
          <w:szCs w:val="28"/>
        </w:rPr>
        <w:t xml:space="preserve">И, написания писем от Общественного совета в необходимые организации. Члены совета видят и замечают проблемы </w:t>
      </w:r>
      <w:proofErr w:type="spellStart"/>
      <w:r w:rsidR="000C004F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0C004F">
        <w:rPr>
          <w:rFonts w:ascii="Times New Roman" w:hAnsi="Times New Roman" w:cs="Times New Roman"/>
          <w:sz w:val="28"/>
          <w:szCs w:val="28"/>
        </w:rPr>
        <w:t>, фиксируют</w:t>
      </w:r>
      <w:r w:rsidR="004475A4">
        <w:rPr>
          <w:rFonts w:ascii="Times New Roman" w:hAnsi="Times New Roman" w:cs="Times New Roman"/>
          <w:sz w:val="28"/>
          <w:szCs w:val="28"/>
        </w:rPr>
        <w:t xml:space="preserve"> фотосьемкой. Будем направлять в ваш адрес. Надеемся на совместную работу.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7C8" w:rsidRDefault="007D57C8" w:rsidP="007D57C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D57C8" w:rsidRDefault="001A71DB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57C8" w:rsidRPr="007D57C8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сведению, </w:t>
      </w:r>
      <w:r>
        <w:rPr>
          <w:rFonts w:ascii="Times New Roman" w:hAnsi="Times New Roman" w:cs="Times New Roman"/>
          <w:sz w:val="28"/>
          <w:szCs w:val="28"/>
        </w:rPr>
        <w:t>членам Общественного совета оперативно отслеживать</w:t>
      </w:r>
      <w:r w:rsidR="007D5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F4992">
        <w:rPr>
          <w:rFonts w:ascii="Times New Roman" w:hAnsi="Times New Roman" w:cs="Times New Roman"/>
          <w:sz w:val="28"/>
          <w:szCs w:val="28"/>
        </w:rPr>
        <w:t xml:space="preserve">социально-бытовых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="007F49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территорий.</w:t>
      </w:r>
    </w:p>
    <w:p w:rsidR="00E654AE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Pr="003A37EB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7BB" w:rsidRDefault="005637BB" w:rsidP="00237B48">
      <w:pPr>
        <w:spacing w:after="0" w:line="240" w:lineRule="auto"/>
      </w:pPr>
      <w:r>
        <w:separator/>
      </w:r>
    </w:p>
  </w:endnote>
  <w:endnote w:type="continuationSeparator" w:id="0">
    <w:p w:rsidR="005637BB" w:rsidRDefault="005637BB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7BB" w:rsidRDefault="005637BB" w:rsidP="00237B48">
      <w:pPr>
        <w:spacing w:after="0" w:line="240" w:lineRule="auto"/>
      </w:pPr>
      <w:r>
        <w:separator/>
      </w:r>
    </w:p>
  </w:footnote>
  <w:footnote w:type="continuationSeparator" w:id="0">
    <w:p w:rsidR="005637BB" w:rsidRDefault="005637BB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Гагинский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с.Гагино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11E77"/>
    <w:rsid w:val="00021D35"/>
    <w:rsid w:val="00041F27"/>
    <w:rsid w:val="000C004F"/>
    <w:rsid w:val="000C2232"/>
    <w:rsid w:val="000E4D84"/>
    <w:rsid w:val="000E5345"/>
    <w:rsid w:val="000E5B13"/>
    <w:rsid w:val="00123AAF"/>
    <w:rsid w:val="00127C0B"/>
    <w:rsid w:val="001A71DB"/>
    <w:rsid w:val="001D0CDB"/>
    <w:rsid w:val="0020508D"/>
    <w:rsid w:val="0021683E"/>
    <w:rsid w:val="00232E6F"/>
    <w:rsid w:val="00237B48"/>
    <w:rsid w:val="00282235"/>
    <w:rsid w:val="00287A36"/>
    <w:rsid w:val="00293452"/>
    <w:rsid w:val="002B04AC"/>
    <w:rsid w:val="002F16A4"/>
    <w:rsid w:val="00315304"/>
    <w:rsid w:val="00321C1F"/>
    <w:rsid w:val="003349B1"/>
    <w:rsid w:val="003A37EB"/>
    <w:rsid w:val="003D1BB1"/>
    <w:rsid w:val="003E3737"/>
    <w:rsid w:val="00421571"/>
    <w:rsid w:val="00442C2C"/>
    <w:rsid w:val="004475A4"/>
    <w:rsid w:val="0049278B"/>
    <w:rsid w:val="00547401"/>
    <w:rsid w:val="005637BB"/>
    <w:rsid w:val="00577119"/>
    <w:rsid w:val="005A1BE9"/>
    <w:rsid w:val="005A3F21"/>
    <w:rsid w:val="005A42A5"/>
    <w:rsid w:val="005A560A"/>
    <w:rsid w:val="005B0833"/>
    <w:rsid w:val="005B251E"/>
    <w:rsid w:val="005B72C9"/>
    <w:rsid w:val="005E7123"/>
    <w:rsid w:val="00636824"/>
    <w:rsid w:val="00664CB4"/>
    <w:rsid w:val="006926FB"/>
    <w:rsid w:val="006B5A58"/>
    <w:rsid w:val="006B7F6B"/>
    <w:rsid w:val="0072347A"/>
    <w:rsid w:val="00751C82"/>
    <w:rsid w:val="00757A7A"/>
    <w:rsid w:val="007A59D8"/>
    <w:rsid w:val="007D3F01"/>
    <w:rsid w:val="007D57C8"/>
    <w:rsid w:val="007F4992"/>
    <w:rsid w:val="008153F6"/>
    <w:rsid w:val="008D76BE"/>
    <w:rsid w:val="009836B0"/>
    <w:rsid w:val="00986F83"/>
    <w:rsid w:val="009B3B73"/>
    <w:rsid w:val="00A27CE8"/>
    <w:rsid w:val="00A51EF5"/>
    <w:rsid w:val="00AA4A93"/>
    <w:rsid w:val="00AB0709"/>
    <w:rsid w:val="00AB0983"/>
    <w:rsid w:val="00AB5941"/>
    <w:rsid w:val="00AF0E7D"/>
    <w:rsid w:val="00AF2DDD"/>
    <w:rsid w:val="00B12871"/>
    <w:rsid w:val="00B75436"/>
    <w:rsid w:val="00B91A96"/>
    <w:rsid w:val="00B92C07"/>
    <w:rsid w:val="00C13A52"/>
    <w:rsid w:val="00C802D7"/>
    <w:rsid w:val="00CA22A6"/>
    <w:rsid w:val="00CA2A6C"/>
    <w:rsid w:val="00CA5233"/>
    <w:rsid w:val="00D00967"/>
    <w:rsid w:val="00DE3C6B"/>
    <w:rsid w:val="00E654AE"/>
    <w:rsid w:val="00E73616"/>
    <w:rsid w:val="00E91D2D"/>
    <w:rsid w:val="00EC0420"/>
    <w:rsid w:val="00F32477"/>
    <w:rsid w:val="00F627EC"/>
    <w:rsid w:val="00F646D0"/>
    <w:rsid w:val="00FC5327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DE878-B29C-4D3C-9923-E02F45BA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1477-3C02-4B99-84A7-6901E9BC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37</cp:revision>
  <dcterms:created xsi:type="dcterms:W3CDTF">2024-01-17T18:11:00Z</dcterms:created>
  <dcterms:modified xsi:type="dcterms:W3CDTF">2026-01-29T09:34:00Z</dcterms:modified>
</cp:coreProperties>
</file>